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0DFBA" w14:textId="77777777" w:rsidR="008A1F21" w:rsidRPr="006E6B55" w:rsidRDefault="008A1F21" w:rsidP="008A1F21">
      <w:pPr>
        <w:pStyle w:val="Zhlav"/>
        <w:ind w:right="52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808080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                                         </w:t>
      </w:r>
    </w:p>
    <w:p w14:paraId="7DB3E5C4" w14:textId="77777777" w:rsidR="000E4E5D" w:rsidRPr="001A5874" w:rsidRDefault="00F21916" w:rsidP="00155A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HONDA CRF450L, modelový rok 2019</w:t>
      </w:r>
    </w:p>
    <w:p w14:paraId="79829280" w14:textId="77777777" w:rsidR="008A1F21" w:rsidRPr="006E6B55" w:rsidRDefault="008A1F21" w:rsidP="008A1F21">
      <w:pPr>
        <w:ind w:left="1440" w:firstLine="720"/>
        <w:rPr>
          <w:rFonts w:ascii="Arial" w:hAnsi="Arial" w:cs="Arial"/>
          <w:b/>
          <w:sz w:val="22"/>
          <w:szCs w:val="22"/>
        </w:rPr>
      </w:pPr>
    </w:p>
    <w:p w14:paraId="213B33E9" w14:textId="0FAC4BAD" w:rsidR="008A1F21" w:rsidRDefault="008A1F21" w:rsidP="008A1F2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Datum vydání</w:t>
      </w:r>
      <w:r>
        <w:rPr>
          <w:rFonts w:ascii="Arial" w:hAnsi="Arial"/>
          <w:sz w:val="22"/>
          <w:szCs w:val="22"/>
        </w:rPr>
        <w:t>: 23. května 201</w:t>
      </w:r>
      <w:r w:rsidR="00AF332D">
        <w:rPr>
          <w:rFonts w:ascii="Arial" w:hAnsi="Arial"/>
          <w:sz w:val="22"/>
          <w:szCs w:val="22"/>
        </w:rPr>
        <w:t>8</w:t>
      </w:r>
    </w:p>
    <w:p w14:paraId="77432B69" w14:textId="77777777" w:rsidR="00F128E0" w:rsidRPr="006E6B55" w:rsidRDefault="00F128E0" w:rsidP="008A1F21">
      <w:pPr>
        <w:outlineLvl w:val="0"/>
        <w:rPr>
          <w:rFonts w:ascii="Arial" w:hAnsi="Arial" w:cs="Arial"/>
          <w:sz w:val="22"/>
          <w:szCs w:val="22"/>
        </w:rPr>
      </w:pPr>
    </w:p>
    <w:p w14:paraId="66E55D11" w14:textId="77777777" w:rsidR="0032580B" w:rsidRPr="00FA67C6" w:rsidRDefault="00DD3CCA" w:rsidP="008A1F21">
      <w:pPr>
        <w:rPr>
          <w:i/>
          <w:sz w:val="20"/>
          <w:szCs w:val="20"/>
        </w:rPr>
      </w:pPr>
      <w:r>
        <w:rPr>
          <w:rFonts w:ascii="Arial" w:hAnsi="Arial"/>
          <w:sz w:val="22"/>
          <w:szCs w:val="22"/>
          <w:u w:val="single"/>
        </w:rPr>
        <w:t>Nový model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i/>
          <w:sz w:val="22"/>
          <w:szCs w:val="22"/>
        </w:rPr>
        <w:t xml:space="preserve">Na základě motokrosového stroje CRF450R vznikl nový víceúčelový motocykl způsobilý pro provoz na veřejných komunikacích, jenž se vyznačuje robustním a lehkým rámem navrženým s důrazem na maximální přilnavost a je poháněn silným motorem disponujícím dobře využitelným výkonem již od nízkých otáček. Odolné, kvalitní díly a dlouhé servisní intervaly přispívají k bezstarostné jízdě po celou dobu vlastnictví stroje. </w:t>
      </w:r>
    </w:p>
    <w:p w14:paraId="0830542F" w14:textId="77777777" w:rsidR="002A599E" w:rsidRPr="006E6B55" w:rsidRDefault="002A599E" w:rsidP="008A1F21">
      <w:pPr>
        <w:rPr>
          <w:rFonts w:ascii="Arial" w:hAnsi="Arial" w:cs="Arial"/>
          <w:i/>
          <w:sz w:val="22"/>
          <w:szCs w:val="22"/>
          <w:lang w:eastAsia="ja-JP"/>
        </w:rPr>
      </w:pPr>
    </w:p>
    <w:p w14:paraId="411A3DFB" w14:textId="77777777" w:rsidR="008A1F21" w:rsidRPr="006E6B55" w:rsidRDefault="008A1F21" w:rsidP="008A1F2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Obsah: </w:t>
      </w:r>
    </w:p>
    <w:p w14:paraId="26C894C9" w14:textId="77777777" w:rsidR="008A1F21" w:rsidRPr="006E6B55" w:rsidRDefault="008A1F21" w:rsidP="008A1F2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 Úvod </w:t>
      </w:r>
    </w:p>
    <w:p w14:paraId="7800AB3F" w14:textId="77777777" w:rsidR="008A1F21" w:rsidRPr="006E6B55" w:rsidRDefault="008A1F21" w:rsidP="008A1F2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 Informace o modelu</w:t>
      </w:r>
    </w:p>
    <w:p w14:paraId="4CB693FC" w14:textId="77777777" w:rsidR="008A1F21" w:rsidRPr="006E6B55" w:rsidRDefault="00045325" w:rsidP="008A1F2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 Hlavní vlastnosti</w:t>
      </w:r>
    </w:p>
    <w:p w14:paraId="13580D61" w14:textId="77777777" w:rsidR="008A1F21" w:rsidRPr="006E6B55" w:rsidRDefault="00DA57C4" w:rsidP="008A1F2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 Technické parametry</w:t>
      </w:r>
      <w:bookmarkStart w:id="0" w:name="_GoBack"/>
      <w:bookmarkEnd w:id="0"/>
    </w:p>
    <w:p w14:paraId="34060C1E" w14:textId="77777777" w:rsidR="008A1F21" w:rsidRPr="006E6B55" w:rsidRDefault="008A1F21" w:rsidP="008A1F21">
      <w:pPr>
        <w:ind w:left="1440" w:firstLine="720"/>
        <w:rPr>
          <w:rFonts w:ascii="Arial" w:hAnsi="Arial" w:cs="Arial"/>
          <w:b/>
          <w:sz w:val="22"/>
          <w:szCs w:val="22"/>
        </w:rPr>
      </w:pPr>
    </w:p>
    <w:p w14:paraId="670BB87B" w14:textId="77777777" w:rsidR="00FE712F" w:rsidRPr="006E6B55" w:rsidRDefault="00FE712F" w:rsidP="00FE712F">
      <w:pPr>
        <w:keepNext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1. Úvod </w:t>
      </w:r>
    </w:p>
    <w:p w14:paraId="47B141DE" w14:textId="77777777" w:rsidR="006365F6" w:rsidRPr="006E6B55" w:rsidRDefault="006365F6" w:rsidP="006365F6">
      <w:pPr>
        <w:rPr>
          <w:rFonts w:ascii="Arial" w:hAnsi="Arial" w:cs="Arial"/>
          <w:sz w:val="22"/>
          <w:szCs w:val="22"/>
        </w:rPr>
      </w:pPr>
    </w:p>
    <w:p w14:paraId="7638ACCC" w14:textId="77777777" w:rsidR="006365F6" w:rsidRPr="006E6B55" w:rsidRDefault="006365F6" w:rsidP="006365F6">
      <w:pPr>
        <w:rPr>
          <w:rFonts w:ascii="Arial" w:hAnsi="Arial" w:cs="Arial"/>
          <w:sz w:val="22"/>
          <w:szCs w:val="22"/>
        </w:rPr>
      </w:pPr>
    </w:p>
    <w:p w14:paraId="774A156D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Skutečně víceúčelový motocykl by měl zvládat celou řadu věcí; pro použití v terénu musí být lehký, musí mít kvalitní odpružení a ovladatelnost, které jezdci usnadní život v těch nejnáročnějších podmínkách. Jeho motor musí disponovat dobrým výkonem a točivým momentem již od nejnižších otáček – právě ty jsou nejčastěji využívány a umožňují jezdci využít veškerou dostupnou přilnavost zadního kola bez ohledu na terén. </w:t>
      </w:r>
    </w:p>
    <w:p w14:paraId="7024F898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5561E51D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Všechny atributy, které dělají stroj zábavným v terénu, jsou užitečné i při jízdě ve městě: díky své malé šířce se víceúčelový stroj dokáže hbitě proplétat mezerami, pohlcovat rázy od nerovností ve vozovce a nechat ostatní za sebou díky silné akceleraci na nižší převodové stupně. Zároveň se musí vyznačovat spolehlivostí a nabízet přiměřené intervaly mezi hlavními servisními prohlídkami.</w:t>
      </w:r>
    </w:p>
    <w:p w14:paraId="279F7A27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2C1E043C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 přizpůsobení na víceúčelový motocykl se hodí právě závodní stroje. Je však zapotřebí zvážit celou řadu různých aspektů. Závodní výkony s sebou přinášejí vysoké požadavky na intenzivní údržbu, jež je pro mnoho rekreačních offroadových jezdců, kteří chtějí pouze stisknout startér a jet, jednoduše příliš náročná. Pouhé přestrojení závodního stroje navíc může vést k tomu, že klíčové prvky pro provoz na silnicích, jako jsou ukazatele směru, světla, či skříňka zapalování, nebudou tak uživatelsky přívětivé a tak odolné, jak by měly být. </w:t>
      </w:r>
    </w:p>
    <w:p w14:paraId="16953203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74AC6A1D" w14:textId="77777777" w:rsidR="00CA14B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Značka Honda těmto problémům rozumí a ve snaze vyvinout víceúčelový motocykl, který by využíval maximum z výkonů závodního stroje, ale přitom nabízel „normální“ servisní intervaly a prvotřídní silniční výbavu, využila jako základ motokrosový stroj CRF450R a vytvořila nový model nazvaný CRF450L.   </w:t>
      </w:r>
    </w:p>
    <w:p w14:paraId="156FD040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7D94E882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závodních kořenech strojů řady CRF není pochyb již od prvního pohledu, přibyly však doplňky a změny nezbytné pro homologaci k provozu na veřejných komunikacích a pro co nejlepší využitelnost mimo ně. CRF450L tak nabízí vše, co je zapotřebí pro spokojené zdolávání nezpevněných cest i pro přejezdy po běžných silnicích. A díky technické vyspělosti a kvalitě, jež jsou pro značku Honda typické, se může majitel z těchto požitků těšit po mnoho let.</w:t>
      </w:r>
    </w:p>
    <w:p w14:paraId="54A8CB72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6A91B6F1" w14:textId="77777777" w:rsidR="00B15332" w:rsidRDefault="00B15332">
      <w:pPr>
        <w:rPr>
          <w:rFonts w:ascii="Arial" w:hAnsi="Arial" w:cs="Arial"/>
          <w:b/>
          <w:sz w:val="22"/>
          <w:szCs w:val="22"/>
        </w:rPr>
      </w:pPr>
    </w:p>
    <w:p w14:paraId="73243648" w14:textId="77777777" w:rsidR="00F21916" w:rsidRPr="00E73C3F" w:rsidRDefault="00F21916" w:rsidP="00F219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Pan M. Uchiyama, vedoucí projektu CRF450L pro modelový rok 2019: </w:t>
      </w:r>
    </w:p>
    <w:p w14:paraId="4F43563A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654FC277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/>
          <w:color w:val="000000"/>
          <w:sz w:val="22"/>
          <w:szCs w:val="22"/>
        </w:rPr>
        <w:t xml:space="preserve">„CRF450L je o maximální zábavě v terénu. Vypadá jako CRF450R, jíž ve skutečnosti je – pouze upravená pro lepší ovladatelnost na nezpevněných cestách a způsobilá k provozu na pozemních komunikacích. To je význam písmene „L“  – „legální“. Tento stroj byl navržen s důrazem na maximální ovladatelnost a lineární průběh točivého momentu, který za všech okolností jezdci zajišťuje maximální dostupnou přilnavost. A navíc disponuje technologií odvozenou od závodních CRF strojů týmu HRC, jež však vyžaduje pouze běžný servis.“ </w:t>
      </w:r>
    </w:p>
    <w:p w14:paraId="3FE42F70" w14:textId="77777777" w:rsidR="00DD4433" w:rsidRPr="006E6B55" w:rsidRDefault="00DD4433" w:rsidP="00FE712F">
      <w:pPr>
        <w:rPr>
          <w:rFonts w:ascii="Arial" w:hAnsi="Arial" w:cs="Arial"/>
          <w:b/>
          <w:sz w:val="22"/>
          <w:szCs w:val="22"/>
          <w:u w:val="single"/>
          <w:lang w:eastAsia="ja-JP"/>
        </w:rPr>
      </w:pPr>
    </w:p>
    <w:p w14:paraId="2FFCBE38" w14:textId="77777777" w:rsidR="00EB3F4B" w:rsidRPr="006E6B55" w:rsidRDefault="00EB3F4B" w:rsidP="00FE712F">
      <w:pPr>
        <w:rPr>
          <w:rFonts w:ascii="Arial" w:hAnsi="Arial" w:cs="Arial"/>
          <w:b/>
          <w:sz w:val="22"/>
          <w:szCs w:val="22"/>
          <w:u w:val="single"/>
          <w:lang w:eastAsia="ja-JP"/>
        </w:rPr>
      </w:pPr>
    </w:p>
    <w:p w14:paraId="0E1A3EB7" w14:textId="77777777" w:rsidR="00FE712F" w:rsidRPr="006E6B55" w:rsidRDefault="00FE712F" w:rsidP="00FE712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2. Informace o modelu </w:t>
      </w:r>
    </w:p>
    <w:p w14:paraId="1FE4BA30" w14:textId="77777777" w:rsidR="002432EF" w:rsidRPr="006E6B55" w:rsidRDefault="002432EF" w:rsidP="0027572D">
      <w:pPr>
        <w:rPr>
          <w:rFonts w:ascii="Arial" w:hAnsi="Arial" w:cs="Arial"/>
          <w:sz w:val="22"/>
          <w:szCs w:val="22"/>
        </w:rPr>
      </w:pPr>
    </w:p>
    <w:p w14:paraId="24C796C2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Cesta od čistě závodního stroje k verzi způsobilé pro provoz na veřejných komunikacích u CRF450L vyžadovala mnoho změn. Pro získání způsobilosti musel motor splňovat emisní normu EURO4, zatímco z hlediska dlouhé životnosti a použitelnosti bylo zapotřebí věnovat značnou pozornost dostupnému výkonu a jeho charakteru.</w:t>
      </w:r>
    </w:p>
    <w:p w14:paraId="17EF69B8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56B77822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Stále se jedná o CRF450R; je však tišší, a to jak mechanicky od podvozku a motoru, tak díky novému výfuku. Mapy vstřikování paliva a zapalování nyní řídí O</w:t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 lambda senzor; pro lepší jízdní vlastnosti se snížil kompresní poměr a vzrostla hmotnost klikového hřídele. Převodovka je šestistupňová – pro delší silniční úseky – a 18palcové zadní kolo je nově opatřeno silentbloky unašeče.</w:t>
      </w:r>
    </w:p>
    <w:p w14:paraId="57888458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2B4A1590" w14:textId="77777777" w:rsidR="00F21916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Plasty byly převzaty přímo z CRF450R, veškeré osvětlení je tvořeno LED diodami, přičemž zejména přední světlomet se vyznačuje silným pronikavým světlem. Zvětšená titanová nádrž je zárukou dostatečného dojezdu a součástí standardní výbavy CRF450L jsou všechny prvky nezbytné pro provoz na veřejných komunikacích – jako jsou ukazatel rychlosti či klakson. </w:t>
      </w:r>
    </w:p>
    <w:p w14:paraId="5429F6E0" w14:textId="77777777" w:rsidR="00472C53" w:rsidRPr="00E73C3F" w:rsidRDefault="00472C53" w:rsidP="00F21916">
      <w:pPr>
        <w:rPr>
          <w:rFonts w:ascii="Arial" w:hAnsi="Arial" w:cs="Arial"/>
          <w:sz w:val="22"/>
          <w:szCs w:val="22"/>
        </w:rPr>
      </w:pPr>
    </w:p>
    <w:p w14:paraId="68F0C6BD" w14:textId="77777777" w:rsidR="00A66126" w:rsidRPr="00F21916" w:rsidRDefault="00A66126" w:rsidP="006365F6">
      <w:pPr>
        <w:rPr>
          <w:rFonts w:ascii="Arial" w:hAnsi="Arial" w:cs="Arial"/>
          <w:sz w:val="22"/>
          <w:szCs w:val="22"/>
        </w:rPr>
      </w:pPr>
    </w:p>
    <w:p w14:paraId="780538EB" w14:textId="77777777" w:rsidR="00FE712F" w:rsidRPr="006E6B55" w:rsidRDefault="00FE712F" w:rsidP="006365F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3. Hlavní vlastnosti</w:t>
      </w:r>
    </w:p>
    <w:p w14:paraId="7B657DAA" w14:textId="77777777" w:rsidR="005F435C" w:rsidRPr="006E6B55" w:rsidRDefault="005F435C" w:rsidP="008930C2">
      <w:pPr>
        <w:rPr>
          <w:rFonts w:ascii="Arial" w:hAnsi="Arial" w:cs="Arial"/>
          <w:b/>
          <w:sz w:val="22"/>
          <w:szCs w:val="22"/>
        </w:rPr>
      </w:pPr>
    </w:p>
    <w:p w14:paraId="7F92CAFB" w14:textId="77777777" w:rsidR="004A4EA4" w:rsidRPr="006E6B55" w:rsidRDefault="00FE712F" w:rsidP="000E4E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3.1 Motor</w:t>
      </w:r>
    </w:p>
    <w:p w14:paraId="3D81F280" w14:textId="77777777" w:rsidR="008A1F21" w:rsidRPr="006E6B55" w:rsidRDefault="008A1F21" w:rsidP="000E4E5D">
      <w:pPr>
        <w:rPr>
          <w:rFonts w:ascii="Arial" w:hAnsi="Arial" w:cs="Arial"/>
          <w:b/>
          <w:sz w:val="22"/>
          <w:szCs w:val="22"/>
          <w:u w:val="single"/>
        </w:rPr>
      </w:pPr>
    </w:p>
    <w:p w14:paraId="3D40E0F5" w14:textId="77777777" w:rsidR="00F21916" w:rsidRPr="007A0390" w:rsidRDefault="00F21916" w:rsidP="00F21916">
      <w:pPr>
        <w:pStyle w:val="Odstavecseseznamem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Vychází z CRF450R, první velká servisní prohlídka ve 32 000 km</w:t>
      </w:r>
    </w:p>
    <w:p w14:paraId="7D02E347" w14:textId="77777777" w:rsidR="00F21916" w:rsidRPr="007A0390" w:rsidRDefault="00F21916" w:rsidP="00F21916">
      <w:pPr>
        <w:pStyle w:val="Odstavecseseznamem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Plní emisní normu EURO4 a je vybaven elektrickým startérem</w:t>
      </w:r>
    </w:p>
    <w:p w14:paraId="72D6178C" w14:textId="77777777" w:rsidR="002E04CE" w:rsidRPr="007A0390" w:rsidRDefault="002E04CE" w:rsidP="002E04CE">
      <w:pPr>
        <w:pStyle w:val="Odstavecseseznamem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Větší setrvačná hmota klikového hřídele zlepšuje jízdní vlastnosti a trakci</w:t>
      </w:r>
    </w:p>
    <w:p w14:paraId="1A524056" w14:textId="77777777" w:rsidR="00F21916" w:rsidRPr="007A0390" w:rsidRDefault="00F21916" w:rsidP="00F21916">
      <w:pPr>
        <w:pStyle w:val="Odstavecseseznamem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6stupňová převodovka</w:t>
      </w:r>
    </w:p>
    <w:p w14:paraId="607ADB10" w14:textId="77777777" w:rsidR="00F21916" w:rsidRDefault="00F21916" w:rsidP="00F21916">
      <w:pPr>
        <w:rPr>
          <w:rFonts w:ascii="Arial" w:hAnsi="Arial" w:cs="Arial"/>
          <w:sz w:val="22"/>
          <w:szCs w:val="22"/>
        </w:rPr>
      </w:pPr>
    </w:p>
    <w:p w14:paraId="6432DB03" w14:textId="77777777" w:rsidR="00F21916" w:rsidRPr="00E73C3F" w:rsidRDefault="00F21916" w:rsidP="00F2191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Zatímco u podvozku byla přeměna z motokrosového speciálu CRF450R na víceúčelový stroj poměrně přímá, motor o objemu 449 cm3 vyžadoval od konstruktérů společnosti Honda více pozornosti. Požadavků bylo několik: nutnost splnění emisní normy EURO4 a hlukových předpisů, požadavky na použitelnost širokou škálou jezdců v mnoha různých situacích na silnici i v terénu. </w:t>
      </w:r>
    </w:p>
    <w:p w14:paraId="0E08F901" w14:textId="77777777" w:rsidR="00F21916" w:rsidRDefault="00F21916" w:rsidP="00F21916">
      <w:pPr>
        <w:rPr>
          <w:rFonts w:ascii="Arial" w:hAnsi="Arial" w:cs="Arial"/>
          <w:color w:val="000000"/>
          <w:sz w:val="22"/>
          <w:szCs w:val="22"/>
        </w:rPr>
      </w:pPr>
    </w:p>
    <w:p w14:paraId="094558F5" w14:textId="77777777" w:rsidR="008C6A15" w:rsidRPr="008C6A15" w:rsidRDefault="00135B6C" w:rsidP="008C6A1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Zatímco základní architektura čtyřventilového Unicam motoru zůstala zachována, změnila se řada detailů, které podporují jeho širší roli: zvětšila se hmota klikového hřídele, díky čemuž se setrvačnost zvýšila o 13 %. To při jízdě v terénu znamená lepší kontrolu nad točivým momentem a lepší odezvu. Došlo k úpravě časování ventilů s </w:t>
      </w:r>
      <w:r>
        <w:rPr>
          <w:rFonts w:ascii="Arial" w:hAnsi="Arial"/>
          <w:color w:val="000000"/>
          <w:sz w:val="22"/>
          <w:szCs w:val="22"/>
        </w:rPr>
        <w:lastRenderedPageBreak/>
        <w:t>důrazem na</w:t>
      </w:r>
      <w:r>
        <w:rPr>
          <w:rFonts w:ascii="Arial" w:hAnsi="Arial"/>
          <w:sz w:val="22"/>
          <w:szCs w:val="22"/>
        </w:rPr>
        <w:t xml:space="preserve"> širší a hladší rozložení výkonu a točivého momentu; </w:t>
      </w:r>
      <w:r>
        <w:rPr>
          <w:rFonts w:ascii="Arial" w:hAnsi="Arial"/>
          <w:color w:val="000000"/>
          <w:sz w:val="22"/>
          <w:szCs w:val="22"/>
        </w:rPr>
        <w:t xml:space="preserve">pětistupňová převodovka </w:t>
      </w:r>
      <w:r>
        <w:rPr>
          <w:rFonts w:ascii="Arial" w:hAnsi="Arial"/>
          <w:sz w:val="22"/>
          <w:szCs w:val="22"/>
        </w:rPr>
        <w:t xml:space="preserve">byla nahrazena šestistupňovou, jež usnadňuje delší jízdy po asfaltu; levý </w:t>
      </w:r>
      <w:r>
        <w:rPr>
          <w:rFonts w:ascii="Arial" w:hAnsi="Arial"/>
          <w:color w:val="000000"/>
          <w:sz w:val="22"/>
          <w:szCs w:val="22"/>
        </w:rPr>
        <w:t xml:space="preserve">i pravý kryt motoru byly opatřeny vnějšími kryty pro snížení hluku; </w:t>
      </w:r>
    </w:p>
    <w:p w14:paraId="44726E52" w14:textId="77777777" w:rsidR="00135B6C" w:rsidRDefault="00135B6C" w:rsidP="00F21916">
      <w:pPr>
        <w:rPr>
          <w:rFonts w:ascii="Arial" w:hAnsi="Arial" w:cs="Arial"/>
          <w:color w:val="000000"/>
          <w:sz w:val="22"/>
          <w:szCs w:val="22"/>
        </w:rPr>
      </w:pPr>
    </w:p>
    <w:p w14:paraId="74FF05EB" w14:textId="77777777" w:rsidR="00135B6C" w:rsidRPr="00E73C3F" w:rsidRDefault="008C6A15" w:rsidP="00135B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Alternátor byl posílen tak, aby byl jeho výkon dostatečný pro napájení LED světel a aby dokázal baterii dobíjet i při jízdě na nízké otáčky. Baterie disponuje vysokou kapacitou.</w:t>
      </w:r>
    </w:p>
    <w:p w14:paraId="7693092B" w14:textId="77777777" w:rsidR="00F21916" w:rsidRDefault="00F21916" w:rsidP="00F21916">
      <w:pPr>
        <w:rPr>
          <w:rFonts w:ascii="Arial" w:hAnsi="Arial" w:cs="Arial"/>
          <w:color w:val="000000"/>
          <w:sz w:val="22"/>
          <w:szCs w:val="22"/>
        </w:rPr>
      </w:pPr>
    </w:p>
    <w:p w14:paraId="01D3C01E" w14:textId="77777777" w:rsidR="008C6A15" w:rsidRPr="00E73C3F" w:rsidRDefault="008C6A15" w:rsidP="00F21916">
      <w:pPr>
        <w:rPr>
          <w:rFonts w:ascii="Arial" w:hAnsi="Arial" w:cs="Arial"/>
          <w:color w:val="000000"/>
          <w:sz w:val="22"/>
          <w:szCs w:val="22"/>
        </w:rPr>
      </w:pPr>
    </w:p>
    <w:p w14:paraId="337DFE5D" w14:textId="77777777" w:rsidR="00F21916" w:rsidRPr="00E73C3F" w:rsidRDefault="00F21916" w:rsidP="00F2191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Vrtání a zdvih zůstaly shodné jako u CRF450R (96mm x 62,1mm), píst je však pro lepší odolnost namísto 2 opatřen 3 pístními kroužky. Kompresní poměr činí 12,0:1 (oproti 13,5:1). Upravená vzduchová komora přivádí vzduch do systému vstřikování paliva PGM-FI, jenž je řízen lambda sondou v jednom velkém výfuku </w:t>
      </w:r>
      <w:r>
        <w:rPr>
          <w:rFonts w:ascii="Arial" w:hAnsi="Arial"/>
          <w:color w:val="000000"/>
          <w:sz w:val="22"/>
          <w:szCs w:val="22"/>
        </w:rPr>
        <w:t>(který nahrazuje dva krátké výfuky použité u CRF450R). Výfukové plyny jsou čištěny za pomoci systému přisávání vzduchu a katalyzátoru.</w:t>
      </w:r>
    </w:p>
    <w:p w14:paraId="039409DC" w14:textId="77777777" w:rsidR="00F21916" w:rsidRPr="00E73C3F" w:rsidRDefault="00F21916" w:rsidP="00F21916">
      <w:pPr>
        <w:rPr>
          <w:rFonts w:ascii="Arial" w:hAnsi="Arial" w:cs="Arial"/>
          <w:color w:val="000000"/>
          <w:sz w:val="22"/>
          <w:szCs w:val="22"/>
        </w:rPr>
      </w:pPr>
    </w:p>
    <w:p w14:paraId="614AFFC2" w14:textId="77777777" w:rsidR="00F21916" w:rsidRPr="00B83FED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Čtyřventilová hlava válce se systémem Unicam je na straně sacích ventilů vybavena vahadly; </w:t>
      </w:r>
      <w:r>
        <w:rPr>
          <w:rFonts w:ascii="Arial" w:hAnsi="Arial"/>
          <w:sz w:val="22"/>
          <w:szCs w:val="22"/>
        </w:rPr>
        <w:t xml:space="preserve">zdvih ventilů činí 7,7 mm, zdvih výfukových ventilů pak dosahuje 6,7 mm. Sací ventily mají průměr 38 mm. Pružiny ventilů mají oválný průřez a úhel ventilů dosahuje 9° u sacích a 10,5° u výfukových ventilů. </w:t>
      </w:r>
    </w:p>
    <w:p w14:paraId="15429038" w14:textId="77777777" w:rsidR="00F21916" w:rsidRPr="00E73C3F" w:rsidRDefault="00F21916" w:rsidP="00F21916">
      <w:pPr>
        <w:rPr>
          <w:rFonts w:ascii="Arial" w:hAnsi="Arial" w:cs="Arial"/>
          <w:color w:val="000000"/>
          <w:sz w:val="22"/>
          <w:szCs w:val="22"/>
        </w:rPr>
      </w:pPr>
    </w:p>
    <w:p w14:paraId="35A3668C" w14:textId="77777777" w:rsidR="00F21916" w:rsidRPr="00E73C3F" w:rsidRDefault="00F21916" w:rsidP="00F2191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Spojka je tvořena 7 třecími lamelami o tloušťce 2 mm, které efektivně rozptylují teplo; pružiny zajišťují dobrý a konzistentní přenos hnací síly. Přední ozubené kolo má 13 zubů, zadní pak 51 zubů.</w:t>
      </w:r>
    </w:p>
    <w:p w14:paraId="58A1D729" w14:textId="77777777" w:rsidR="00031432" w:rsidRDefault="00031432" w:rsidP="000B23D5">
      <w:pPr>
        <w:rPr>
          <w:rFonts w:ascii="Arial" w:hAnsi="Arial" w:cs="Arial"/>
          <w:sz w:val="22"/>
          <w:szCs w:val="22"/>
        </w:rPr>
      </w:pPr>
    </w:p>
    <w:p w14:paraId="53C8129D" w14:textId="77777777" w:rsidR="00031432" w:rsidRPr="00E73C3F" w:rsidRDefault="00031432" w:rsidP="0003143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Maximální výkon činí 18,4 kW a točivý moment dosahuje maximální hodnoty 32 Nm. Z</w:t>
      </w:r>
      <w:r>
        <w:rPr>
          <w:rFonts w:ascii="Arial" w:hAnsi="Arial"/>
          <w:color w:val="000000"/>
          <w:sz w:val="22"/>
          <w:szCs w:val="22"/>
        </w:rPr>
        <w:t xml:space="preserve"> pohledu rekreačního jezdce jsou důležité zejména spolehlivost motoru a délka servisních intervalů. Zde kvalita výroby i konstrukční řešení použitá u CRF450L skutečně vyčnívají; stroj může ujet 32 000 km mezi velkými servisními prohlídkami, přičemž výměna oleje, olejového a vzduchového filtru se provádí každých 1 000 km.</w:t>
      </w:r>
    </w:p>
    <w:p w14:paraId="3D7EFF41" w14:textId="77777777" w:rsidR="00031432" w:rsidRDefault="00031432" w:rsidP="000B23D5">
      <w:pPr>
        <w:rPr>
          <w:rFonts w:ascii="Arial" w:hAnsi="Arial" w:cs="Arial"/>
          <w:sz w:val="22"/>
          <w:szCs w:val="22"/>
        </w:rPr>
      </w:pPr>
    </w:p>
    <w:p w14:paraId="4C1341DF" w14:textId="77777777" w:rsidR="00031432" w:rsidRDefault="00031432" w:rsidP="000B23D5">
      <w:pPr>
        <w:rPr>
          <w:rFonts w:ascii="Arial" w:hAnsi="Arial" w:cs="Arial"/>
          <w:sz w:val="22"/>
          <w:szCs w:val="22"/>
        </w:rPr>
      </w:pPr>
    </w:p>
    <w:p w14:paraId="19D2D903" w14:textId="77777777" w:rsidR="00EB3F4B" w:rsidRPr="006E6B55" w:rsidRDefault="00EB3F4B" w:rsidP="000B23D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48DC0921" w14:textId="77777777" w:rsidR="00AE107E" w:rsidRPr="006E6B55" w:rsidRDefault="00321BBF" w:rsidP="00C16B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3.2 Podvozek</w:t>
      </w:r>
    </w:p>
    <w:p w14:paraId="3C5703F1" w14:textId="77777777" w:rsidR="00E858E4" w:rsidRPr="006E6B55" w:rsidRDefault="00E858E4" w:rsidP="00C16B3B">
      <w:pPr>
        <w:rPr>
          <w:rFonts w:ascii="Arial" w:hAnsi="Arial" w:cs="Arial"/>
          <w:sz w:val="22"/>
          <w:szCs w:val="22"/>
        </w:rPr>
      </w:pPr>
    </w:p>
    <w:p w14:paraId="713EFCEE" w14:textId="77777777" w:rsidR="00F21916" w:rsidRPr="00B83FED" w:rsidRDefault="00F21916" w:rsidP="00F21916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Odvozen od CRF450R pro modelový rok 2018, s drobnými úpravami pro svoji univerzální roli</w:t>
      </w:r>
    </w:p>
    <w:p w14:paraId="187A2223" w14:textId="77777777" w:rsidR="00F21916" w:rsidRPr="00135B6C" w:rsidRDefault="00F21916" w:rsidP="00F21916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LED světla, větší palivová nádrž a boční stojan</w:t>
      </w:r>
    </w:p>
    <w:p w14:paraId="207C4CF1" w14:textId="77777777" w:rsidR="00F21916" w:rsidRPr="00135B6C" w:rsidRDefault="00F21916" w:rsidP="00F21916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Větší chladič vybavený elektrickým ventilátorem</w:t>
      </w:r>
    </w:p>
    <w:p w14:paraId="5BA0842E" w14:textId="77777777" w:rsidR="00F21916" w:rsidRPr="00135B6C" w:rsidRDefault="00F21916" w:rsidP="00F21916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Vzhledově se nový model podobá verzi CRF450R</w:t>
      </w:r>
    </w:p>
    <w:p w14:paraId="37FBAF41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4D7F2296" w14:textId="77777777" w:rsidR="005D5C86" w:rsidRPr="00B83FED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 komplexní modernizaci, která proběhla v roce 2016, byl podvozek CRF450R skvělým výchozím bodem pro vývoj CRF450L. Změny souvisely zejména s variabilnějším využitím stroje a se zajištěním jeho způsobilosti pro provoz na pozemních komunikacích. </w:t>
      </w:r>
    </w:p>
    <w:p w14:paraId="215EA365" w14:textId="77777777" w:rsidR="005D5C86" w:rsidRDefault="005D5C86" w:rsidP="00F21916">
      <w:pPr>
        <w:rPr>
          <w:rFonts w:ascii="Arial" w:hAnsi="Arial" w:cs="Arial"/>
          <w:sz w:val="22"/>
          <w:szCs w:val="22"/>
        </w:rPr>
      </w:pPr>
    </w:p>
    <w:p w14:paraId="46AF176F" w14:textId="77777777" w:rsidR="00F21916" w:rsidRPr="00B83FED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Dvojitý páteřový hliníkový rám byl v prostoru čepů kyvného ramene mírně rozšířen, aby do něj bylo možné instalovat širší motor se šestistupňovou převodovkou. Osa vidlice byla upravena tak, aby do ní bylo možné instalovat zámek řízení a hliníkové kyvné rameno bylo kvůli snížení hluku vyplněno vstřikovanou uretanovou pěnou. Zadní pomocný rám je shodný, jeho upevnění však bylo upraveno s ohledem na zadní světlo a upevnění vpravo umístěné koncovky výfuku.</w:t>
      </w:r>
    </w:p>
    <w:p w14:paraId="4622CA93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3FC24DA8" w14:textId="77777777" w:rsidR="00F21916" w:rsidRPr="00B15332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Sklon přední vidlice a závlek dosahuje 28,5°/122 mm, rozvor kol se oproti CRF450R zvýšil o 18 mm na hodnotu 1 500 mm, což přispívá k vyšší stabilitě. Obě verze, R i L, mají vidlici předsazenou o 22 mm.</w:t>
      </w:r>
      <w:r w:rsidR="004611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Pohotovostní hmotnost činí 130,8 kg; sedlo se nachází ve výšce 940 mm.</w:t>
      </w:r>
    </w:p>
    <w:p w14:paraId="1C2A0139" w14:textId="77777777" w:rsidR="00F21916" w:rsidRPr="00E73C3F" w:rsidRDefault="00F21916" w:rsidP="00F21916">
      <w:pPr>
        <w:rPr>
          <w:rFonts w:ascii="Arial" w:hAnsi="Arial" w:cs="Arial"/>
          <w:color w:val="1F1F1F"/>
          <w:sz w:val="22"/>
          <w:szCs w:val="22"/>
        </w:rPr>
      </w:pPr>
    </w:p>
    <w:p w14:paraId="127D9D5C" w14:textId="77777777" w:rsidR="00F21916" w:rsidRPr="00B83FED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1F1F1F"/>
          <w:sz w:val="22"/>
          <w:szCs w:val="22"/>
        </w:rPr>
        <w:t xml:space="preserve">49mm inverzní vidlice Showa s ocelovými pružinami </w:t>
      </w:r>
      <w:r>
        <w:rPr>
          <w:rFonts w:ascii="Arial" w:hAnsi="Arial"/>
          <w:sz w:val="22"/>
          <w:szCs w:val="22"/>
        </w:rPr>
        <w:t>– s možností nastavení předpětí a tlumení v kompresi – je vzadu doplněna o plně nastavitelný zadní tlumič Showa s přepákováním Pro-Link. Vlnovitý kotouč o průměru 260 mm zajišťuje účinný rozptyl tepla, vyšší brzdný účinek a lepší pocit díky dvoupístovému třmenu; na zadním kole se je použit 240mm vlnovitý kotouč s jednopístovým třmenem.</w:t>
      </w:r>
    </w:p>
    <w:p w14:paraId="780A87FE" w14:textId="77777777" w:rsidR="00F21916" w:rsidRPr="00E73C3F" w:rsidRDefault="00F21916" w:rsidP="00F21916">
      <w:pPr>
        <w:rPr>
          <w:rFonts w:ascii="Arial" w:hAnsi="Arial" w:cs="Arial"/>
          <w:color w:val="1F1F1F"/>
          <w:sz w:val="22"/>
          <w:szCs w:val="22"/>
        </w:rPr>
      </w:pPr>
    </w:p>
    <w:p w14:paraId="4710169B" w14:textId="77777777" w:rsidR="00F21916" w:rsidRPr="00E73C3F" w:rsidRDefault="005D5C86" w:rsidP="00F21916">
      <w:pPr>
        <w:rPr>
          <w:rFonts w:ascii="Arial" w:hAnsi="Arial" w:cs="Arial"/>
          <w:color w:val="1F1F1F"/>
          <w:sz w:val="22"/>
          <w:szCs w:val="22"/>
        </w:rPr>
      </w:pPr>
      <w:r>
        <w:rPr>
          <w:rFonts w:ascii="Arial" w:hAnsi="Arial"/>
          <w:color w:val="1F1F1F"/>
          <w:sz w:val="22"/>
          <w:szCs w:val="22"/>
        </w:rPr>
        <w:t xml:space="preserve">Zatímco u verze CRF450R má zadní kolo rozměr 19 palců, u CRF450L je použito kolo 18palcové (kvůli použití pneumatik s enduro specifikací), které je navíc opatřeno silentbloky unašeče pohlcujícími rázy od řetězu; </w:t>
      </w:r>
      <w:r>
        <w:rPr>
          <w:rFonts w:ascii="Arial" w:hAnsi="Arial"/>
          <w:sz w:val="22"/>
          <w:szCs w:val="22"/>
        </w:rPr>
        <w:t xml:space="preserve">těsněný řetěz 520 </w:t>
      </w:r>
      <w:r>
        <w:rPr>
          <w:rFonts w:ascii="Arial" w:hAnsi="Arial"/>
          <w:color w:val="1F1F1F"/>
          <w:sz w:val="22"/>
          <w:szCs w:val="22"/>
        </w:rPr>
        <w:t>je opatřen plastovým chráničem. Přední kolo má rozměr 21 palců a oba ráfky jsou lakovány černou barvou. Pneumatiky mají rozměr 80/100-21 vpředu a 120/80-18 vzadu.</w:t>
      </w:r>
    </w:p>
    <w:p w14:paraId="4F40118C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</w:p>
    <w:p w14:paraId="67EE0E82" w14:textId="77777777" w:rsidR="00F21916" w:rsidRPr="00E73C3F" w:rsidRDefault="00F21916" w:rsidP="00F2191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Svým vzhledem CRF450L plně odkazuje na CRF450R. Shodný je zadní blatník, boční panely i ochranná krycí deska. Štíhlé boční kapoty ukrývají zvětšený chladič vybavený elektrickým ventilátorem. Veškeré osvětlení (včetně ukazatelů směru a osvětlení registrační značky) je z LED diod; ukazatel rychlosti, klakson, spínač brzdového světla a zrcátka vyhovují zákonným požadavkům. K vyššímu pohodlí jezdce přispívá boční stojan. Verze CRF450R je vybavena 6,3litrovou titanovou nádrží; CRF450L má objem nádrže o 1,3 litru větší (7,6 l). Víčko palivové nádrže je uzamykatelné.</w:t>
      </w:r>
    </w:p>
    <w:p w14:paraId="32AF8B96" w14:textId="77777777" w:rsidR="00A62FCA" w:rsidRPr="006E6B55" w:rsidRDefault="00A62FCA" w:rsidP="00FE712F">
      <w:pPr>
        <w:rPr>
          <w:rFonts w:ascii="Arial" w:hAnsi="Arial" w:cs="Arial"/>
          <w:b/>
          <w:sz w:val="22"/>
          <w:szCs w:val="22"/>
          <w:u w:val="single"/>
          <w:lang w:eastAsia="ja-JP"/>
        </w:rPr>
      </w:pPr>
    </w:p>
    <w:p w14:paraId="138AC4B9" w14:textId="77777777" w:rsidR="00F34C6A" w:rsidRDefault="00F34C6A" w:rsidP="00F34C6A">
      <w:pPr>
        <w:pStyle w:val="Prosttext"/>
        <w:rPr>
          <w:rFonts w:ascii="Arial" w:hAnsi="Arial" w:cs="Arial"/>
          <w:sz w:val="22"/>
          <w:szCs w:val="22"/>
        </w:rPr>
      </w:pPr>
    </w:p>
    <w:p w14:paraId="4DA9AEC5" w14:textId="77777777" w:rsidR="00A62FCA" w:rsidRPr="006E6B55" w:rsidRDefault="0055764A" w:rsidP="00A62F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4. Technické parametry </w:t>
      </w:r>
    </w:p>
    <w:p w14:paraId="01A292F0" w14:textId="77777777" w:rsidR="00A62FCA" w:rsidRPr="006E6B55" w:rsidRDefault="00A62FCA" w:rsidP="00F34C6A">
      <w:pPr>
        <w:pStyle w:val="Prosttext"/>
        <w:rPr>
          <w:rFonts w:ascii="Arial" w:hAnsi="Arial" w:cs="Arial"/>
          <w:sz w:val="22"/>
          <w:szCs w:val="22"/>
        </w:rPr>
      </w:pPr>
    </w:p>
    <w:p w14:paraId="54EBACB8" w14:textId="77777777" w:rsidR="002269E1" w:rsidRPr="00B15332" w:rsidRDefault="002269E1" w:rsidP="002269E1">
      <w:pPr>
        <w:spacing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18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</w:tblBorders>
        <w:shd w:val="clear" w:color="auto" w:fill="DDDDD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96"/>
        <w:gridCol w:w="5591"/>
      </w:tblGrid>
      <w:tr w:rsidR="00B15332" w:rsidRPr="00B15332" w14:paraId="282929A4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04DFD23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MOTOR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AF51B6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3BC35DD2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E2F4FB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8122934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Kapalinou chlazený 4taktní jednoválec uni-cam</w:t>
            </w:r>
          </w:p>
        </w:tc>
      </w:tr>
      <w:tr w:rsidR="00B15332" w:rsidRPr="00B15332" w14:paraId="010A6D6F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0F32864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Zdvihový objem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B615BC6" w14:textId="77777777" w:rsidR="002269E1" w:rsidRPr="00B15332" w:rsidRDefault="007C3691" w:rsidP="007C369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449 cm3</w:t>
            </w:r>
          </w:p>
        </w:tc>
      </w:tr>
      <w:tr w:rsidR="00B15332" w:rsidRPr="00B15332" w14:paraId="367A9C7F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814FF23" w14:textId="77777777" w:rsidR="002269E1" w:rsidRPr="00B15332" w:rsidRDefault="002269E1" w:rsidP="0027439A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Vrtání a zdvih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88CA3F4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 mm x 62,1 mm</w:t>
            </w:r>
          </w:p>
        </w:tc>
      </w:tr>
      <w:tr w:rsidR="00B15332" w:rsidRPr="00B15332" w14:paraId="75C73595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8D295F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Kompresní poměr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1CFA3AE" w14:textId="77777777" w:rsidR="002269E1" w:rsidRPr="00B15332" w:rsidRDefault="00155E16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12,0:1</w:t>
            </w:r>
          </w:p>
        </w:tc>
      </w:tr>
      <w:tr w:rsidR="00B15332" w:rsidRPr="00B15332" w14:paraId="0DB36761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65F7A21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PALIVOVÝ SYSTÉM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7DD3E7F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149511DD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3691B48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Karburace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EC7730A" w14:textId="77777777" w:rsidR="002269E1" w:rsidRPr="00B15332" w:rsidRDefault="00CB5D1B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Vstřikování paliva PGM-FI</w:t>
            </w:r>
          </w:p>
        </w:tc>
      </w:tr>
      <w:tr w:rsidR="00B15332" w:rsidRPr="00B15332" w14:paraId="2B0F4E6D" w14:textId="77777777" w:rsidTr="002269E1">
        <w:trPr>
          <w:trHeight w:val="421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35DB0CD9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Objem palivové nádrže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F88B833" w14:textId="77777777" w:rsidR="002269E1" w:rsidRPr="00B15332" w:rsidRDefault="0027439A" w:rsidP="0027439A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7,6 litru</w:t>
            </w:r>
          </w:p>
        </w:tc>
      </w:tr>
      <w:tr w:rsidR="00B15332" w:rsidRPr="00B15332" w14:paraId="62D425F1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540738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ELEKTRICKÁ SOUSTAVA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49CEA4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26BD470E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FC07653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Zapalování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5883DF3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Digitální kondenzátorové (CDI)</w:t>
            </w:r>
          </w:p>
        </w:tc>
      </w:tr>
      <w:tr w:rsidR="00B15332" w:rsidRPr="00B15332" w14:paraId="616AA62E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65BAB4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Startování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5C63EF9" w14:textId="77777777" w:rsidR="002269E1" w:rsidRPr="00B15332" w:rsidRDefault="007C3691" w:rsidP="0027439A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Elektrické</w:t>
            </w:r>
          </w:p>
        </w:tc>
      </w:tr>
      <w:tr w:rsidR="00B15332" w:rsidRPr="00B15332" w14:paraId="3863C1B6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37616BD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HNACÍ ÚSTROJÍ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4533D4E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0C4D14B6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60B3E01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spojky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85692DD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Lamelová, mokrá</w:t>
            </w:r>
          </w:p>
        </w:tc>
      </w:tr>
      <w:tr w:rsidR="00B15332" w:rsidRPr="00B15332" w14:paraId="2FA4F883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420373A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převodovky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2F36CE2" w14:textId="77777777" w:rsidR="002269E1" w:rsidRPr="00B15332" w:rsidRDefault="007C3691" w:rsidP="007C369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Řetěz</w:t>
            </w:r>
          </w:p>
        </w:tc>
      </w:tr>
      <w:tr w:rsidR="00B15332" w:rsidRPr="00B15332" w14:paraId="47CC63AD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6DE8E5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Stálý převod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3073D6E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Řetěz</w:t>
            </w:r>
          </w:p>
        </w:tc>
      </w:tr>
      <w:tr w:rsidR="00B15332" w:rsidRPr="00B15332" w14:paraId="78BBEC7F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718BEF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RÁM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B62CF6A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79DD88A1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C6CBFEB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30B76E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Zdvojený hliníkový, trubkový</w:t>
            </w:r>
          </w:p>
        </w:tc>
      </w:tr>
      <w:tr w:rsidR="00B15332" w:rsidRPr="00B15332" w14:paraId="28D111F1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2CF8D56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PODVOZEK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F6DF80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08928897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7AA0584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Rozměry (D x Š x V)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0A29748" w14:textId="77777777" w:rsidR="002269E1" w:rsidRPr="00B15332" w:rsidRDefault="007C369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2 280 mm x 825 mm x 1 260 mm</w:t>
            </w:r>
          </w:p>
        </w:tc>
      </w:tr>
      <w:tr w:rsidR="00B15332" w:rsidRPr="00B15332" w14:paraId="3A96089C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88EBDC0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Rozvor kol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7127819" w14:textId="77777777" w:rsidR="002269E1" w:rsidRPr="00B15332" w:rsidRDefault="00E25E52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dstrike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1 500 mm</w:t>
            </w:r>
          </w:p>
        </w:tc>
      </w:tr>
      <w:tr w:rsidR="00B15332" w:rsidRPr="00B15332" w14:paraId="4578031F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8D524FC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Úhel přední vidlice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3F8A8FF" w14:textId="77777777" w:rsidR="002269E1" w:rsidRPr="00B15332" w:rsidRDefault="00764D4B" w:rsidP="00764D4B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28,5°  </w:t>
            </w:r>
          </w:p>
        </w:tc>
      </w:tr>
      <w:tr w:rsidR="00B15332" w:rsidRPr="00B15332" w14:paraId="3D3DBC32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81C96DA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Závlek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BD3F3D2" w14:textId="77777777" w:rsidR="002269E1" w:rsidRPr="00B15332" w:rsidRDefault="007C369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 mm</w:t>
            </w:r>
          </w:p>
        </w:tc>
      </w:tr>
      <w:tr w:rsidR="00B15332" w:rsidRPr="00B15332" w14:paraId="5FFF0A07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4699C3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Výška sedla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29A997C" w14:textId="77777777" w:rsidR="002269E1" w:rsidRPr="00B15332" w:rsidRDefault="007C369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940 mm</w:t>
            </w:r>
          </w:p>
        </w:tc>
      </w:tr>
      <w:tr w:rsidR="00B15332" w:rsidRPr="00B15332" w14:paraId="57BC57A9" w14:textId="77777777" w:rsidTr="002269E1">
        <w:trPr>
          <w:trHeight w:val="421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630A28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Světlá výška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2D81C24" w14:textId="77777777" w:rsidR="002269E1" w:rsidRPr="00B15332" w:rsidRDefault="002269E1" w:rsidP="007C369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315 mm</w:t>
            </w:r>
          </w:p>
        </w:tc>
      </w:tr>
      <w:tr w:rsidR="00B15332" w:rsidRPr="00B15332" w14:paraId="14776615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F7BCC4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Pohotovostní hmotnost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B58B07B" w14:textId="77777777" w:rsidR="002269E1" w:rsidRPr="00B15332" w:rsidRDefault="0027439A" w:rsidP="0027439A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130,8 kg</w:t>
            </w:r>
          </w:p>
        </w:tc>
      </w:tr>
      <w:tr w:rsidR="00B15332" w:rsidRPr="00B15332" w14:paraId="02A0EB65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393EFCC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ZAVĚŠENÍ KOL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D63397B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48B12527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2732EA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vpředu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7D16F8C" w14:textId="77777777" w:rsidR="002269E1" w:rsidRPr="00B15332" w:rsidRDefault="00155E16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49mm inverzní vidlice Showa s ocelovými pružinami</w:t>
            </w:r>
          </w:p>
        </w:tc>
      </w:tr>
      <w:tr w:rsidR="00B15332" w:rsidRPr="00B15332" w14:paraId="550D3334" w14:textId="77777777" w:rsidTr="002269E1">
        <w:trPr>
          <w:trHeight w:val="741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EEB141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vzadu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B6ECF23" w14:textId="77777777" w:rsidR="002269E1" w:rsidRPr="00B15332" w:rsidRDefault="002269E1" w:rsidP="0027439A">
            <w:pPr>
              <w:spacing w:before="240"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Tlumič Showa spojený se systémem Honda Pro-Link </w:t>
            </w:r>
          </w:p>
        </w:tc>
      </w:tr>
      <w:tr w:rsidR="00B15332" w:rsidRPr="00B15332" w14:paraId="209ED37A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6722249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KOLA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39A46E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6EF0D6E9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0823B4B5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vpředu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CD83EDF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Hliníková s drátěným výpletem</w:t>
            </w:r>
          </w:p>
        </w:tc>
      </w:tr>
      <w:tr w:rsidR="00B15332" w:rsidRPr="00B15332" w14:paraId="1C0AD260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871AA0C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 vzadu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B955C83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Hliníková s drátěným výpletem</w:t>
            </w:r>
          </w:p>
        </w:tc>
      </w:tr>
      <w:tr w:rsidR="00B15332" w:rsidRPr="00B15332" w14:paraId="3017A7C6" w14:textId="77777777" w:rsidTr="002269E1">
        <w:trPr>
          <w:trHeight w:val="421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66357CF9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Pneumatika vpředu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2D083CF7" w14:textId="77777777" w:rsidR="002269E1" w:rsidRPr="00B15332" w:rsidRDefault="006D2709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80/100-21</w:t>
            </w:r>
          </w:p>
        </w:tc>
      </w:tr>
      <w:tr w:rsidR="00B15332" w:rsidRPr="00B15332" w14:paraId="0F4C1697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68C1AD1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Pneumatika vzadu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17ED8D22" w14:textId="77777777" w:rsidR="002269E1" w:rsidRPr="00B15332" w:rsidRDefault="006D2709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120/80-18</w:t>
            </w:r>
          </w:p>
        </w:tc>
      </w:tr>
      <w:tr w:rsidR="00B15332" w:rsidRPr="00B15332" w14:paraId="7ED133F1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750B4C09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BRZDY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4D70E36A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B15332" w:rsidRPr="00B15332" w14:paraId="592405B3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3AC2ADF8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Vpředu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998E207" w14:textId="77777777" w:rsidR="002269E1" w:rsidRPr="00B15332" w:rsidRDefault="007C369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Jeden kotouč</w:t>
            </w:r>
          </w:p>
        </w:tc>
      </w:tr>
      <w:tr w:rsidR="00B15332" w:rsidRPr="00B15332" w14:paraId="071E0BEA" w14:textId="77777777" w:rsidTr="002269E1">
        <w:trPr>
          <w:trHeight w:val="437"/>
        </w:trPr>
        <w:tc>
          <w:tcPr>
            <w:tcW w:w="359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55FB9817" w14:textId="77777777" w:rsidR="002269E1" w:rsidRPr="00B15332" w:rsidRDefault="002269E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Vzadu</w:t>
            </w:r>
          </w:p>
        </w:tc>
        <w:tc>
          <w:tcPr>
            <w:tcW w:w="55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vAlign w:val="bottom"/>
            <w:hideMark/>
          </w:tcPr>
          <w:p w14:paraId="3006920F" w14:textId="77777777" w:rsidR="002269E1" w:rsidRPr="00B15332" w:rsidRDefault="007C3691" w:rsidP="002269E1">
            <w:pPr>
              <w:spacing w:after="150" w:line="293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Jeden kotouč</w:t>
            </w:r>
          </w:p>
        </w:tc>
      </w:tr>
    </w:tbl>
    <w:p w14:paraId="26BBC7E8" w14:textId="77777777" w:rsidR="0027439A" w:rsidRPr="00B15332" w:rsidRDefault="0027439A" w:rsidP="002269E1">
      <w:pPr>
        <w:pStyle w:val="SPECS"/>
        <w:ind w:left="0" w:firstLine="0"/>
        <w:rPr>
          <w:rFonts w:cs="Arial"/>
          <w:szCs w:val="22"/>
        </w:rPr>
      </w:pPr>
    </w:p>
    <w:p w14:paraId="0CF0D618" w14:textId="77777777" w:rsidR="0027439A" w:rsidRPr="00B15332" w:rsidRDefault="0027439A" w:rsidP="00461158">
      <w:pPr>
        <w:pStyle w:val="Spec-tag"/>
        <w:ind w:right="-64"/>
        <w:rPr>
          <w:color w:val="auto"/>
        </w:rPr>
      </w:pPr>
      <w:r>
        <w:rPr>
          <w:color w:val="auto"/>
        </w:rPr>
        <w:t>Veškeré parametry jsou předběžné a mohou</w:t>
      </w:r>
      <w:r w:rsidR="00461158">
        <w:rPr>
          <w:color w:val="auto"/>
        </w:rPr>
        <w:t xml:space="preserve"> být bez předchozího upozornění </w:t>
      </w:r>
      <w:r>
        <w:rPr>
          <w:color w:val="auto"/>
        </w:rPr>
        <w:t>změněny.</w:t>
      </w:r>
    </w:p>
    <w:p w14:paraId="0E51FCC9" w14:textId="77777777" w:rsidR="000E4E5D" w:rsidRPr="00B15332" w:rsidRDefault="00F34C6A" w:rsidP="002269E1">
      <w:pPr>
        <w:pStyle w:val="SPECS"/>
        <w:ind w:left="0" w:firstLine="0"/>
        <w:rPr>
          <w:rFonts w:cs="Arial"/>
          <w:szCs w:val="22"/>
        </w:rPr>
      </w:pPr>
      <w:r>
        <w:tab/>
      </w:r>
    </w:p>
    <w:sectPr w:rsidR="000E4E5D" w:rsidRPr="00B15332" w:rsidSect="00461158">
      <w:headerReference w:type="default" r:id="rId7"/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7BE7" w14:textId="77777777" w:rsidR="00CB7A6A" w:rsidRDefault="00CB7A6A" w:rsidP="007A67BB">
      <w:r>
        <w:separator/>
      </w:r>
    </w:p>
  </w:endnote>
  <w:endnote w:type="continuationSeparator" w:id="0">
    <w:p w14:paraId="161654DE" w14:textId="77777777" w:rsidR="00CB7A6A" w:rsidRDefault="00CB7A6A" w:rsidP="007A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0A14" w14:textId="77777777" w:rsidR="00CB7A6A" w:rsidRDefault="00CB7A6A" w:rsidP="007A67BB">
      <w:r>
        <w:separator/>
      </w:r>
    </w:p>
  </w:footnote>
  <w:footnote w:type="continuationSeparator" w:id="0">
    <w:p w14:paraId="6B078943" w14:textId="77777777" w:rsidR="00CB7A6A" w:rsidRDefault="00CB7A6A" w:rsidP="007A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F921" w14:textId="77777777" w:rsidR="0049765A" w:rsidRDefault="0049765A" w:rsidP="00461158">
    <w:pPr>
      <w:pStyle w:val="Zhlav"/>
      <w:ind w:right="5060"/>
    </w:pPr>
    <w:r>
      <w:rPr>
        <w:rFonts w:ascii="Arial" w:hAnsi="Arial"/>
        <w:color w:val="808080"/>
        <w:sz w:val="22"/>
      </w:rPr>
      <w:t>Informace pro tisk. CRF450L. modelový rok 2019</w:t>
    </w:r>
    <w:r>
      <w:rPr>
        <w:rFonts w:ascii="Arial" w:hAnsi="Arial"/>
        <w:color w:val="808080"/>
        <w:sz w:val="22"/>
      </w:rPr>
      <w:tab/>
    </w:r>
    <w:r>
      <w:rPr>
        <w:rFonts w:ascii="Arial" w:hAnsi="Arial"/>
        <w:color w:val="808080"/>
        <w:sz w:val="22"/>
      </w:rPr>
      <w:tab/>
    </w:r>
    <w:r w:rsidRPr="008A1F21">
      <w:rPr>
        <w:rFonts w:ascii="Arial" w:hAnsi="Arial"/>
        <w:noProof/>
        <w:color w:val="808080"/>
        <w:sz w:val="22"/>
        <w:lang w:val="en-GB" w:eastAsia="en-GB"/>
      </w:rPr>
      <w:drawing>
        <wp:inline distT="0" distB="0" distL="0" distR="0" wp14:anchorId="20D38F4C" wp14:editId="6F2D0BF5">
          <wp:extent cx="1552575" cy="250190"/>
          <wp:effectExtent l="19050" t="0" r="9525" b="0"/>
          <wp:docPr id="28" name="Picture 1" descr="Motorcycle logo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orcycle logo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808080"/>
        <w:sz w:val="22"/>
      </w:rPr>
      <w:t xml:space="preserve">         </w:t>
    </w:r>
    <w:r>
      <w:t xml:space="preserve">                                           </w:t>
    </w:r>
  </w:p>
  <w:p w14:paraId="516D5668" w14:textId="77777777" w:rsidR="0049765A" w:rsidRDefault="0049765A">
    <w:pPr>
      <w:pStyle w:val="Zhlav"/>
    </w:pPr>
  </w:p>
  <w:p w14:paraId="6A98B170" w14:textId="77777777" w:rsidR="0049765A" w:rsidRDefault="00497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F92"/>
    <w:multiLevelType w:val="hybridMultilevel"/>
    <w:tmpl w:val="C85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53DF3"/>
    <w:multiLevelType w:val="hybridMultilevel"/>
    <w:tmpl w:val="B3F69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CA7"/>
    <w:multiLevelType w:val="hybridMultilevel"/>
    <w:tmpl w:val="5F8E3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73CE"/>
    <w:multiLevelType w:val="multilevel"/>
    <w:tmpl w:val="B88EB9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4B13"/>
    <w:multiLevelType w:val="hybridMultilevel"/>
    <w:tmpl w:val="B88EB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53E0"/>
    <w:multiLevelType w:val="hybridMultilevel"/>
    <w:tmpl w:val="EA02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9CD"/>
    <w:multiLevelType w:val="hybridMultilevel"/>
    <w:tmpl w:val="C26A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1E43"/>
    <w:multiLevelType w:val="hybridMultilevel"/>
    <w:tmpl w:val="66E2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E1B10"/>
    <w:multiLevelType w:val="hybridMultilevel"/>
    <w:tmpl w:val="E79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1"/>
    <w:rsid w:val="00014579"/>
    <w:rsid w:val="000150B4"/>
    <w:rsid w:val="00021DAD"/>
    <w:rsid w:val="00022A57"/>
    <w:rsid w:val="00024CFB"/>
    <w:rsid w:val="00030AF2"/>
    <w:rsid w:val="00031432"/>
    <w:rsid w:val="00031ED5"/>
    <w:rsid w:val="0003556C"/>
    <w:rsid w:val="00035C7E"/>
    <w:rsid w:val="0003739B"/>
    <w:rsid w:val="00045325"/>
    <w:rsid w:val="00064755"/>
    <w:rsid w:val="00064AD7"/>
    <w:rsid w:val="00064DEF"/>
    <w:rsid w:val="00072B60"/>
    <w:rsid w:val="00076198"/>
    <w:rsid w:val="00080DC6"/>
    <w:rsid w:val="000825E0"/>
    <w:rsid w:val="000866FD"/>
    <w:rsid w:val="00087ABC"/>
    <w:rsid w:val="00090E7D"/>
    <w:rsid w:val="00091201"/>
    <w:rsid w:val="000913D2"/>
    <w:rsid w:val="00093BF1"/>
    <w:rsid w:val="0009412B"/>
    <w:rsid w:val="000A2ED8"/>
    <w:rsid w:val="000A3706"/>
    <w:rsid w:val="000A6795"/>
    <w:rsid w:val="000A705D"/>
    <w:rsid w:val="000A74CB"/>
    <w:rsid w:val="000B1996"/>
    <w:rsid w:val="000B23D5"/>
    <w:rsid w:val="000B610C"/>
    <w:rsid w:val="000E3556"/>
    <w:rsid w:val="000E3664"/>
    <w:rsid w:val="000E4E5D"/>
    <w:rsid w:val="000F078D"/>
    <w:rsid w:val="0010335B"/>
    <w:rsid w:val="00114ABB"/>
    <w:rsid w:val="00114F7C"/>
    <w:rsid w:val="00116C60"/>
    <w:rsid w:val="00121899"/>
    <w:rsid w:val="00125776"/>
    <w:rsid w:val="00135B6C"/>
    <w:rsid w:val="00145164"/>
    <w:rsid w:val="001459B0"/>
    <w:rsid w:val="00154D72"/>
    <w:rsid w:val="00155A6A"/>
    <w:rsid w:val="00155E16"/>
    <w:rsid w:val="00155EF6"/>
    <w:rsid w:val="001618A1"/>
    <w:rsid w:val="001766CE"/>
    <w:rsid w:val="00176E09"/>
    <w:rsid w:val="00177F98"/>
    <w:rsid w:val="00181DD5"/>
    <w:rsid w:val="0018726E"/>
    <w:rsid w:val="0019786B"/>
    <w:rsid w:val="001A2E86"/>
    <w:rsid w:val="001A5874"/>
    <w:rsid w:val="001A5FB5"/>
    <w:rsid w:val="001C3D50"/>
    <w:rsid w:val="001C768F"/>
    <w:rsid w:val="001E236B"/>
    <w:rsid w:val="001E2471"/>
    <w:rsid w:val="001E3FA0"/>
    <w:rsid w:val="00204878"/>
    <w:rsid w:val="00214AEB"/>
    <w:rsid w:val="0021611F"/>
    <w:rsid w:val="00217650"/>
    <w:rsid w:val="002209A7"/>
    <w:rsid w:val="00223B0E"/>
    <w:rsid w:val="002269E1"/>
    <w:rsid w:val="00226E1D"/>
    <w:rsid w:val="0023015A"/>
    <w:rsid w:val="00234EC1"/>
    <w:rsid w:val="00235441"/>
    <w:rsid w:val="002432EF"/>
    <w:rsid w:val="002460AA"/>
    <w:rsid w:val="002510D9"/>
    <w:rsid w:val="00254759"/>
    <w:rsid w:val="002551DC"/>
    <w:rsid w:val="00256EEA"/>
    <w:rsid w:val="002663E0"/>
    <w:rsid w:val="002669E7"/>
    <w:rsid w:val="0027439A"/>
    <w:rsid w:val="0027572D"/>
    <w:rsid w:val="00291B68"/>
    <w:rsid w:val="00294074"/>
    <w:rsid w:val="002979F7"/>
    <w:rsid w:val="002A0CBC"/>
    <w:rsid w:val="002A44C7"/>
    <w:rsid w:val="002A4504"/>
    <w:rsid w:val="002A599E"/>
    <w:rsid w:val="002C0C30"/>
    <w:rsid w:val="002C697C"/>
    <w:rsid w:val="002D1AF7"/>
    <w:rsid w:val="002E04CE"/>
    <w:rsid w:val="002E6001"/>
    <w:rsid w:val="002F016B"/>
    <w:rsid w:val="002F67B1"/>
    <w:rsid w:val="00305D65"/>
    <w:rsid w:val="00307D67"/>
    <w:rsid w:val="0031357F"/>
    <w:rsid w:val="003152B7"/>
    <w:rsid w:val="00321BBF"/>
    <w:rsid w:val="0032580B"/>
    <w:rsid w:val="00330805"/>
    <w:rsid w:val="00334B5E"/>
    <w:rsid w:val="00341A11"/>
    <w:rsid w:val="003555CF"/>
    <w:rsid w:val="00361224"/>
    <w:rsid w:val="00371291"/>
    <w:rsid w:val="00371950"/>
    <w:rsid w:val="003772EE"/>
    <w:rsid w:val="003809ED"/>
    <w:rsid w:val="00385DEF"/>
    <w:rsid w:val="0038792F"/>
    <w:rsid w:val="00392BCF"/>
    <w:rsid w:val="00393D52"/>
    <w:rsid w:val="003969F0"/>
    <w:rsid w:val="003B03A0"/>
    <w:rsid w:val="003B0A5E"/>
    <w:rsid w:val="003B2E75"/>
    <w:rsid w:val="003C2217"/>
    <w:rsid w:val="003C28D5"/>
    <w:rsid w:val="003C31C3"/>
    <w:rsid w:val="003C50D2"/>
    <w:rsid w:val="003D274B"/>
    <w:rsid w:val="003D4CD5"/>
    <w:rsid w:val="003F7C07"/>
    <w:rsid w:val="00412DBA"/>
    <w:rsid w:val="004134F8"/>
    <w:rsid w:val="00417A23"/>
    <w:rsid w:val="00422D40"/>
    <w:rsid w:val="00423263"/>
    <w:rsid w:val="00425F3F"/>
    <w:rsid w:val="004317DE"/>
    <w:rsid w:val="00437791"/>
    <w:rsid w:val="00442BED"/>
    <w:rsid w:val="0044385E"/>
    <w:rsid w:val="0045700A"/>
    <w:rsid w:val="004607DC"/>
    <w:rsid w:val="00461158"/>
    <w:rsid w:val="004615FC"/>
    <w:rsid w:val="0046565C"/>
    <w:rsid w:val="00472C53"/>
    <w:rsid w:val="0048376B"/>
    <w:rsid w:val="00486C77"/>
    <w:rsid w:val="0049765A"/>
    <w:rsid w:val="004A1605"/>
    <w:rsid w:val="004A3425"/>
    <w:rsid w:val="004A4EA4"/>
    <w:rsid w:val="004B35D2"/>
    <w:rsid w:val="004B439E"/>
    <w:rsid w:val="004B505C"/>
    <w:rsid w:val="004B54DE"/>
    <w:rsid w:val="004C15B8"/>
    <w:rsid w:val="004D6A9D"/>
    <w:rsid w:val="004E35BF"/>
    <w:rsid w:val="004E42C2"/>
    <w:rsid w:val="004E7F27"/>
    <w:rsid w:val="00500F21"/>
    <w:rsid w:val="00507CE7"/>
    <w:rsid w:val="0051196C"/>
    <w:rsid w:val="0051418E"/>
    <w:rsid w:val="00521752"/>
    <w:rsid w:val="00525F1C"/>
    <w:rsid w:val="00534253"/>
    <w:rsid w:val="005375AA"/>
    <w:rsid w:val="00537D3C"/>
    <w:rsid w:val="005439E0"/>
    <w:rsid w:val="00544B53"/>
    <w:rsid w:val="005467D5"/>
    <w:rsid w:val="00552F92"/>
    <w:rsid w:val="0055764A"/>
    <w:rsid w:val="00564B1C"/>
    <w:rsid w:val="0057214A"/>
    <w:rsid w:val="005804FB"/>
    <w:rsid w:val="00580E08"/>
    <w:rsid w:val="00584450"/>
    <w:rsid w:val="00586836"/>
    <w:rsid w:val="00595BC5"/>
    <w:rsid w:val="00596C9C"/>
    <w:rsid w:val="005D39CE"/>
    <w:rsid w:val="005D5C86"/>
    <w:rsid w:val="005D71CC"/>
    <w:rsid w:val="005F435C"/>
    <w:rsid w:val="00623E16"/>
    <w:rsid w:val="00625782"/>
    <w:rsid w:val="0063555C"/>
    <w:rsid w:val="00635CB6"/>
    <w:rsid w:val="006365F6"/>
    <w:rsid w:val="0064124A"/>
    <w:rsid w:val="006417D9"/>
    <w:rsid w:val="006477E8"/>
    <w:rsid w:val="006549A6"/>
    <w:rsid w:val="00664A09"/>
    <w:rsid w:val="00664DC1"/>
    <w:rsid w:val="00665285"/>
    <w:rsid w:val="00672C7D"/>
    <w:rsid w:val="00673FBC"/>
    <w:rsid w:val="006773D6"/>
    <w:rsid w:val="00684D7C"/>
    <w:rsid w:val="006A1203"/>
    <w:rsid w:val="006B5B10"/>
    <w:rsid w:val="006B7C20"/>
    <w:rsid w:val="006C22D0"/>
    <w:rsid w:val="006C792D"/>
    <w:rsid w:val="006D02F4"/>
    <w:rsid w:val="006D1494"/>
    <w:rsid w:val="006D2709"/>
    <w:rsid w:val="006D603C"/>
    <w:rsid w:val="006E6B55"/>
    <w:rsid w:val="006F7EFC"/>
    <w:rsid w:val="00702FF0"/>
    <w:rsid w:val="00704A91"/>
    <w:rsid w:val="00712046"/>
    <w:rsid w:val="007178D5"/>
    <w:rsid w:val="00723923"/>
    <w:rsid w:val="0072727F"/>
    <w:rsid w:val="00742645"/>
    <w:rsid w:val="00764BB1"/>
    <w:rsid w:val="00764D4B"/>
    <w:rsid w:val="00774D6A"/>
    <w:rsid w:val="00777BAC"/>
    <w:rsid w:val="0078215C"/>
    <w:rsid w:val="00784EF9"/>
    <w:rsid w:val="007A0390"/>
    <w:rsid w:val="007A24D4"/>
    <w:rsid w:val="007A5A47"/>
    <w:rsid w:val="007A67BB"/>
    <w:rsid w:val="007A7401"/>
    <w:rsid w:val="007B17C6"/>
    <w:rsid w:val="007B58BF"/>
    <w:rsid w:val="007C3691"/>
    <w:rsid w:val="007C5F02"/>
    <w:rsid w:val="007E3201"/>
    <w:rsid w:val="007E369A"/>
    <w:rsid w:val="007F00AF"/>
    <w:rsid w:val="007F1B4B"/>
    <w:rsid w:val="007F4052"/>
    <w:rsid w:val="008064E7"/>
    <w:rsid w:val="00814456"/>
    <w:rsid w:val="00817BDF"/>
    <w:rsid w:val="00823F7C"/>
    <w:rsid w:val="00825CB5"/>
    <w:rsid w:val="008722AA"/>
    <w:rsid w:val="00872AE8"/>
    <w:rsid w:val="00882854"/>
    <w:rsid w:val="008834D0"/>
    <w:rsid w:val="00884F23"/>
    <w:rsid w:val="00887962"/>
    <w:rsid w:val="00893002"/>
    <w:rsid w:val="008930C2"/>
    <w:rsid w:val="008A1F21"/>
    <w:rsid w:val="008A2399"/>
    <w:rsid w:val="008A29AD"/>
    <w:rsid w:val="008A76F8"/>
    <w:rsid w:val="008C12C5"/>
    <w:rsid w:val="008C15EB"/>
    <w:rsid w:val="008C3FA0"/>
    <w:rsid w:val="008C40B8"/>
    <w:rsid w:val="008C6A15"/>
    <w:rsid w:val="008D1881"/>
    <w:rsid w:val="008D5F19"/>
    <w:rsid w:val="008E27FB"/>
    <w:rsid w:val="008F28E2"/>
    <w:rsid w:val="00913FCA"/>
    <w:rsid w:val="0092044B"/>
    <w:rsid w:val="00921F17"/>
    <w:rsid w:val="00930C1B"/>
    <w:rsid w:val="009448BA"/>
    <w:rsid w:val="00946707"/>
    <w:rsid w:val="009475D6"/>
    <w:rsid w:val="009707B6"/>
    <w:rsid w:val="009742DD"/>
    <w:rsid w:val="00975E65"/>
    <w:rsid w:val="009761D0"/>
    <w:rsid w:val="009761D6"/>
    <w:rsid w:val="00986CB1"/>
    <w:rsid w:val="00995E1F"/>
    <w:rsid w:val="009A0124"/>
    <w:rsid w:val="009A1FD2"/>
    <w:rsid w:val="009C3719"/>
    <w:rsid w:val="009C38AB"/>
    <w:rsid w:val="009C5B5D"/>
    <w:rsid w:val="009D15DA"/>
    <w:rsid w:val="009D779D"/>
    <w:rsid w:val="009E268A"/>
    <w:rsid w:val="009E5D7C"/>
    <w:rsid w:val="009E7B13"/>
    <w:rsid w:val="009F1077"/>
    <w:rsid w:val="00A0220A"/>
    <w:rsid w:val="00A0594A"/>
    <w:rsid w:val="00A067A8"/>
    <w:rsid w:val="00A067B9"/>
    <w:rsid w:val="00A10256"/>
    <w:rsid w:val="00A10901"/>
    <w:rsid w:val="00A10D5B"/>
    <w:rsid w:val="00A112D3"/>
    <w:rsid w:val="00A1150A"/>
    <w:rsid w:val="00A20882"/>
    <w:rsid w:val="00A215A0"/>
    <w:rsid w:val="00A26664"/>
    <w:rsid w:val="00A37900"/>
    <w:rsid w:val="00A407AE"/>
    <w:rsid w:val="00A4205D"/>
    <w:rsid w:val="00A62FCA"/>
    <w:rsid w:val="00A66126"/>
    <w:rsid w:val="00A819F9"/>
    <w:rsid w:val="00A84F4F"/>
    <w:rsid w:val="00A92902"/>
    <w:rsid w:val="00A930C5"/>
    <w:rsid w:val="00A97F52"/>
    <w:rsid w:val="00AA2776"/>
    <w:rsid w:val="00AA4CCC"/>
    <w:rsid w:val="00AB23FA"/>
    <w:rsid w:val="00AB3630"/>
    <w:rsid w:val="00AC45E2"/>
    <w:rsid w:val="00AD0F6B"/>
    <w:rsid w:val="00AD3A94"/>
    <w:rsid w:val="00AD4DA0"/>
    <w:rsid w:val="00AD54F8"/>
    <w:rsid w:val="00AD64AA"/>
    <w:rsid w:val="00AE001E"/>
    <w:rsid w:val="00AE107E"/>
    <w:rsid w:val="00AE334B"/>
    <w:rsid w:val="00AE423E"/>
    <w:rsid w:val="00AE6E9C"/>
    <w:rsid w:val="00AF332D"/>
    <w:rsid w:val="00B05A54"/>
    <w:rsid w:val="00B06754"/>
    <w:rsid w:val="00B10CDF"/>
    <w:rsid w:val="00B15332"/>
    <w:rsid w:val="00B15D3C"/>
    <w:rsid w:val="00B228FB"/>
    <w:rsid w:val="00B26B45"/>
    <w:rsid w:val="00B31EF3"/>
    <w:rsid w:val="00B43328"/>
    <w:rsid w:val="00B4541C"/>
    <w:rsid w:val="00B54BC1"/>
    <w:rsid w:val="00B55133"/>
    <w:rsid w:val="00B6454D"/>
    <w:rsid w:val="00B65E0C"/>
    <w:rsid w:val="00B83FED"/>
    <w:rsid w:val="00B8651E"/>
    <w:rsid w:val="00B91A78"/>
    <w:rsid w:val="00B97BAE"/>
    <w:rsid w:val="00BA499B"/>
    <w:rsid w:val="00BA50D6"/>
    <w:rsid w:val="00BB3AF9"/>
    <w:rsid w:val="00BB4D16"/>
    <w:rsid w:val="00BB6759"/>
    <w:rsid w:val="00BB74D7"/>
    <w:rsid w:val="00BD17F0"/>
    <w:rsid w:val="00BD5421"/>
    <w:rsid w:val="00BF1441"/>
    <w:rsid w:val="00BF5537"/>
    <w:rsid w:val="00BF76AF"/>
    <w:rsid w:val="00C007AD"/>
    <w:rsid w:val="00C04D7B"/>
    <w:rsid w:val="00C04D80"/>
    <w:rsid w:val="00C1300C"/>
    <w:rsid w:val="00C16B3B"/>
    <w:rsid w:val="00C31BF5"/>
    <w:rsid w:val="00C459D0"/>
    <w:rsid w:val="00C521D6"/>
    <w:rsid w:val="00C60E2D"/>
    <w:rsid w:val="00C7275C"/>
    <w:rsid w:val="00C73071"/>
    <w:rsid w:val="00C84D8C"/>
    <w:rsid w:val="00C87910"/>
    <w:rsid w:val="00C963DC"/>
    <w:rsid w:val="00CA14BF"/>
    <w:rsid w:val="00CB5D1B"/>
    <w:rsid w:val="00CB7A6A"/>
    <w:rsid w:val="00CF5EBF"/>
    <w:rsid w:val="00CF6FF4"/>
    <w:rsid w:val="00D00532"/>
    <w:rsid w:val="00D04923"/>
    <w:rsid w:val="00D0698D"/>
    <w:rsid w:val="00D070EF"/>
    <w:rsid w:val="00D1056A"/>
    <w:rsid w:val="00D12573"/>
    <w:rsid w:val="00D15134"/>
    <w:rsid w:val="00D22DB6"/>
    <w:rsid w:val="00D25330"/>
    <w:rsid w:val="00D31CC0"/>
    <w:rsid w:val="00D33B5A"/>
    <w:rsid w:val="00D344E4"/>
    <w:rsid w:val="00D34997"/>
    <w:rsid w:val="00D42772"/>
    <w:rsid w:val="00D43C13"/>
    <w:rsid w:val="00D44A1C"/>
    <w:rsid w:val="00D45E8E"/>
    <w:rsid w:val="00D61F09"/>
    <w:rsid w:val="00D70CDA"/>
    <w:rsid w:val="00D75053"/>
    <w:rsid w:val="00D75347"/>
    <w:rsid w:val="00D75BD3"/>
    <w:rsid w:val="00D809C6"/>
    <w:rsid w:val="00D84533"/>
    <w:rsid w:val="00D9246F"/>
    <w:rsid w:val="00D97C98"/>
    <w:rsid w:val="00DA57C4"/>
    <w:rsid w:val="00DB0E23"/>
    <w:rsid w:val="00DB456E"/>
    <w:rsid w:val="00DC42A1"/>
    <w:rsid w:val="00DD2142"/>
    <w:rsid w:val="00DD2D6C"/>
    <w:rsid w:val="00DD3CCA"/>
    <w:rsid w:val="00DD4433"/>
    <w:rsid w:val="00DE1198"/>
    <w:rsid w:val="00DE40C8"/>
    <w:rsid w:val="00DE5251"/>
    <w:rsid w:val="00DF18BE"/>
    <w:rsid w:val="00E01D1A"/>
    <w:rsid w:val="00E028AB"/>
    <w:rsid w:val="00E05462"/>
    <w:rsid w:val="00E157F4"/>
    <w:rsid w:val="00E16824"/>
    <w:rsid w:val="00E20B7B"/>
    <w:rsid w:val="00E22E41"/>
    <w:rsid w:val="00E2346E"/>
    <w:rsid w:val="00E25E52"/>
    <w:rsid w:val="00E263B2"/>
    <w:rsid w:val="00E415A3"/>
    <w:rsid w:val="00E45C0F"/>
    <w:rsid w:val="00E5008F"/>
    <w:rsid w:val="00E605B9"/>
    <w:rsid w:val="00E737E5"/>
    <w:rsid w:val="00E73AD4"/>
    <w:rsid w:val="00E74E3A"/>
    <w:rsid w:val="00E7678B"/>
    <w:rsid w:val="00E858E4"/>
    <w:rsid w:val="00E859ED"/>
    <w:rsid w:val="00E87893"/>
    <w:rsid w:val="00E90C0D"/>
    <w:rsid w:val="00E920CC"/>
    <w:rsid w:val="00E937A9"/>
    <w:rsid w:val="00E94BEF"/>
    <w:rsid w:val="00E9563D"/>
    <w:rsid w:val="00EA2252"/>
    <w:rsid w:val="00EA3AE3"/>
    <w:rsid w:val="00EB3F4B"/>
    <w:rsid w:val="00EC3458"/>
    <w:rsid w:val="00EC70E9"/>
    <w:rsid w:val="00ED2E96"/>
    <w:rsid w:val="00ED2FB6"/>
    <w:rsid w:val="00ED7CCA"/>
    <w:rsid w:val="00EE1520"/>
    <w:rsid w:val="00EE65E5"/>
    <w:rsid w:val="00EF1D8F"/>
    <w:rsid w:val="00EF4D15"/>
    <w:rsid w:val="00EF5088"/>
    <w:rsid w:val="00EF6C70"/>
    <w:rsid w:val="00F0726D"/>
    <w:rsid w:val="00F07E63"/>
    <w:rsid w:val="00F10135"/>
    <w:rsid w:val="00F122A9"/>
    <w:rsid w:val="00F128E0"/>
    <w:rsid w:val="00F21916"/>
    <w:rsid w:val="00F220A9"/>
    <w:rsid w:val="00F2642C"/>
    <w:rsid w:val="00F34C6A"/>
    <w:rsid w:val="00F366D2"/>
    <w:rsid w:val="00F47FC5"/>
    <w:rsid w:val="00F500E1"/>
    <w:rsid w:val="00F577FD"/>
    <w:rsid w:val="00F66FB8"/>
    <w:rsid w:val="00F67940"/>
    <w:rsid w:val="00F80CB4"/>
    <w:rsid w:val="00F82515"/>
    <w:rsid w:val="00FA67C6"/>
    <w:rsid w:val="00FB333B"/>
    <w:rsid w:val="00FC063D"/>
    <w:rsid w:val="00FC0883"/>
    <w:rsid w:val="00FD1BD3"/>
    <w:rsid w:val="00FD68A6"/>
    <w:rsid w:val="00FD7028"/>
    <w:rsid w:val="00FE5C34"/>
    <w:rsid w:val="00FE712F"/>
    <w:rsid w:val="00FF07DD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309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E5D"/>
    <w:pPr>
      <w:ind w:left="720"/>
      <w:contextualSpacing/>
    </w:pPr>
  </w:style>
  <w:style w:type="paragraph" w:customStyle="1" w:styleId="SPECS">
    <w:name w:val="SPECS"/>
    <w:basedOn w:val="Normln"/>
    <w:uiPriority w:val="99"/>
    <w:rsid w:val="00F34C6A"/>
    <w:pPr>
      <w:tabs>
        <w:tab w:val="right" w:pos="4253"/>
      </w:tabs>
      <w:spacing w:line="340" w:lineRule="exact"/>
      <w:ind w:left="4537" w:right="567" w:hanging="3119"/>
    </w:pPr>
    <w:rPr>
      <w:rFonts w:ascii="Arial" w:eastAsia="MS Mincho" w:hAnsi="Arial" w:cs="Times New Roman"/>
      <w:sz w:val="22"/>
      <w:szCs w:val="20"/>
    </w:rPr>
  </w:style>
  <w:style w:type="paragraph" w:styleId="Prosttext">
    <w:name w:val="Plain Text"/>
    <w:basedOn w:val="Normln"/>
    <w:link w:val="ProsttextChar"/>
    <w:uiPriority w:val="99"/>
    <w:rsid w:val="00F34C6A"/>
    <w:rPr>
      <w:rFonts w:ascii="Courier" w:eastAsia="MS Mincho" w:hAnsi="Courier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F34C6A"/>
    <w:rPr>
      <w:rFonts w:ascii="Courier" w:eastAsia="MS Mincho" w:hAnsi="Courier" w:cs="Times New Roman"/>
    </w:rPr>
  </w:style>
  <w:style w:type="paragraph" w:styleId="Zhlav">
    <w:name w:val="header"/>
    <w:basedOn w:val="Normln"/>
    <w:link w:val="ZhlavChar"/>
    <w:uiPriority w:val="99"/>
    <w:unhideWhenUsed/>
    <w:rsid w:val="007A67B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7BB"/>
  </w:style>
  <w:style w:type="paragraph" w:styleId="Zpat">
    <w:name w:val="footer"/>
    <w:basedOn w:val="Normln"/>
    <w:link w:val="ZpatChar"/>
    <w:uiPriority w:val="99"/>
    <w:unhideWhenUsed/>
    <w:rsid w:val="007A67B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7BB"/>
  </w:style>
  <w:style w:type="paragraph" w:styleId="Textbubliny">
    <w:name w:val="Balloon Text"/>
    <w:basedOn w:val="Normln"/>
    <w:link w:val="TextbublinyChar"/>
    <w:uiPriority w:val="99"/>
    <w:semiHidden/>
    <w:unhideWhenUsed/>
    <w:rsid w:val="008A1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F2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05A54"/>
  </w:style>
  <w:style w:type="character" w:styleId="Zdraznn">
    <w:name w:val="Emphasis"/>
    <w:basedOn w:val="Standardnpsmoodstavce"/>
    <w:uiPriority w:val="20"/>
    <w:qFormat/>
    <w:rsid w:val="00F21916"/>
    <w:rPr>
      <w:i/>
      <w:iCs/>
    </w:rPr>
  </w:style>
  <w:style w:type="paragraph" w:customStyle="1" w:styleId="Spec-tag">
    <w:name w:val="Spec-tag"/>
    <w:basedOn w:val="Normln"/>
    <w:autoRedefine/>
    <w:rsid w:val="0027439A"/>
    <w:pPr>
      <w:tabs>
        <w:tab w:val="left" w:pos="2520"/>
        <w:tab w:val="right" w:pos="4253"/>
      </w:tabs>
      <w:spacing w:before="160" w:line="360" w:lineRule="auto"/>
      <w:ind w:left="2736" w:right="567" w:hanging="2736"/>
    </w:pPr>
    <w:rPr>
      <w:rFonts w:ascii="Arial" w:eastAsia="MS Mincho" w:hAnsi="Arial" w:cs="Arial"/>
      <w:color w:val="FF0000"/>
      <w:sz w:val="22"/>
      <w:szCs w:val="22"/>
    </w:rPr>
  </w:style>
  <w:style w:type="paragraph" w:styleId="Textkomente">
    <w:name w:val="annotation text"/>
    <w:basedOn w:val="Normln"/>
    <w:uiPriority w:val="99"/>
    <w:semiHidden/>
    <w:unhideWhenUsed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46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1587</Words>
  <Characters>9026</Characters>
  <Application>Microsoft Office Word</Application>
  <DocSecurity>0</DocSecurity>
  <Lines>259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frogzworx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M. Hearn</dc:creator>
  <cp:keywords/>
  <dc:description/>
  <cp:lastModifiedBy>Petr Hubacek</cp:lastModifiedBy>
  <cp:revision>6</cp:revision>
  <cp:lastPrinted>2018-05-21T09:48:00Z</cp:lastPrinted>
  <dcterms:created xsi:type="dcterms:W3CDTF">2018-05-21T10:38:00Z</dcterms:created>
  <dcterms:modified xsi:type="dcterms:W3CDTF">2018-05-22T13:33:00Z</dcterms:modified>
</cp:coreProperties>
</file>